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88" w:rsidRDefault="007F2888" w:rsidP="007F2888">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sidRPr="007F2888">
        <w:rPr>
          <w:rFonts w:ascii="Arial" w:eastAsia="Times New Roman" w:hAnsi="Arial" w:cs="Arial"/>
          <w:b/>
          <w:bCs/>
          <w:color w:val="595959" w:themeColor="text1" w:themeTint="A6"/>
          <w:kern w:val="36"/>
          <w:sz w:val="36"/>
          <w:szCs w:val="36"/>
          <w:lang w:eastAsia="ru-RU"/>
        </w:rPr>
        <w:t>В Москве проходит заседание Правления Пенсионного фонда России</w:t>
      </w:r>
    </w:p>
    <w:p w:rsidR="00225B56" w:rsidRPr="00A43A54" w:rsidRDefault="00225B56" w:rsidP="00225B56">
      <w:pPr>
        <w:suppressAutoHyphens/>
        <w:spacing w:after="0" w:line="240" w:lineRule="auto"/>
        <w:rPr>
          <w:rFonts w:ascii="Arial" w:eastAsia="Times New Roman" w:hAnsi="Arial" w:cs="Arial"/>
          <w:b/>
          <w:color w:val="595959" w:themeColor="text1" w:themeTint="A6"/>
          <w:sz w:val="28"/>
          <w:szCs w:val="28"/>
          <w:lang w:eastAsia="zh-CN"/>
        </w:rPr>
      </w:pPr>
      <w:r w:rsidRPr="00A43A54">
        <w:rPr>
          <w:rFonts w:ascii="Arial" w:eastAsia="Times New Roman" w:hAnsi="Arial" w:cs="Arial"/>
          <w:b/>
          <w:color w:val="595959" w:themeColor="text1" w:themeTint="A6"/>
          <w:sz w:val="28"/>
          <w:szCs w:val="28"/>
          <w:lang w:eastAsia="zh-CN"/>
        </w:rPr>
        <w:t>Пресс-релиз</w:t>
      </w:r>
    </w:p>
    <w:p w:rsidR="00225B56" w:rsidRPr="00A43A54" w:rsidRDefault="00225B56" w:rsidP="00225B56">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eastAsia="zh-CN"/>
        </w:rPr>
        <w:t>2</w:t>
      </w:r>
      <w:r w:rsidRPr="00225B56">
        <w:rPr>
          <w:rFonts w:ascii="Arial" w:eastAsia="Times New Roman" w:hAnsi="Arial" w:cs="Arial"/>
          <w:b/>
          <w:color w:val="595959" w:themeColor="text1" w:themeTint="A6"/>
          <w:sz w:val="28"/>
          <w:szCs w:val="28"/>
          <w:lang w:eastAsia="zh-CN"/>
        </w:rPr>
        <w:t>1</w:t>
      </w:r>
      <w:r w:rsidRPr="00A43A54">
        <w:rPr>
          <w:rFonts w:ascii="Arial" w:eastAsia="Times New Roman" w:hAnsi="Arial" w:cs="Arial"/>
          <w:b/>
          <w:color w:val="595959" w:themeColor="text1" w:themeTint="A6"/>
          <w:sz w:val="28"/>
          <w:szCs w:val="28"/>
          <w:lang w:eastAsia="zh-CN"/>
        </w:rPr>
        <w:t>.</w:t>
      </w:r>
      <w:r>
        <w:rPr>
          <w:rFonts w:ascii="Arial" w:eastAsia="Times New Roman" w:hAnsi="Arial" w:cs="Arial"/>
          <w:b/>
          <w:color w:val="595959" w:themeColor="text1" w:themeTint="A6"/>
          <w:sz w:val="28"/>
          <w:szCs w:val="28"/>
          <w:lang w:eastAsia="zh-CN"/>
        </w:rPr>
        <w:t>0</w:t>
      </w:r>
      <w:r w:rsidRPr="00225B56">
        <w:rPr>
          <w:rFonts w:ascii="Arial" w:eastAsia="Times New Roman" w:hAnsi="Arial" w:cs="Arial"/>
          <w:b/>
          <w:color w:val="595959" w:themeColor="text1" w:themeTint="A6"/>
          <w:sz w:val="28"/>
          <w:szCs w:val="28"/>
          <w:lang w:eastAsia="zh-CN"/>
        </w:rPr>
        <w:t>3</w:t>
      </w:r>
      <w:r w:rsidRPr="00A43A54">
        <w:rPr>
          <w:rFonts w:ascii="Arial" w:eastAsia="Times New Roman" w:hAnsi="Arial" w:cs="Arial"/>
          <w:b/>
          <w:color w:val="595959" w:themeColor="text1" w:themeTint="A6"/>
          <w:sz w:val="28"/>
          <w:szCs w:val="28"/>
          <w:lang w:eastAsia="zh-CN"/>
        </w:rPr>
        <w:t>.201</w:t>
      </w:r>
      <w:r>
        <w:rPr>
          <w:rFonts w:ascii="Arial" w:eastAsia="Times New Roman" w:hAnsi="Arial" w:cs="Arial"/>
          <w:b/>
          <w:color w:val="595959" w:themeColor="text1" w:themeTint="A6"/>
          <w:sz w:val="28"/>
          <w:szCs w:val="28"/>
          <w:lang w:eastAsia="zh-CN"/>
        </w:rPr>
        <w:t>8</w:t>
      </w:r>
      <w:r w:rsidRPr="00A43A54">
        <w:rPr>
          <w:rFonts w:ascii="Arial" w:eastAsia="Times New Roman" w:hAnsi="Arial" w:cs="Arial"/>
          <w:b/>
          <w:color w:val="595959" w:themeColor="text1" w:themeTint="A6"/>
          <w:sz w:val="28"/>
          <w:szCs w:val="28"/>
          <w:lang w:eastAsia="zh-CN"/>
        </w:rPr>
        <w:t xml:space="preserve"> г.</w:t>
      </w:r>
    </w:p>
    <w:p w:rsidR="00225B56" w:rsidRDefault="00225B56" w:rsidP="00225B56">
      <w:pPr>
        <w:suppressAutoHyphens/>
        <w:spacing w:after="0" w:line="240" w:lineRule="auto"/>
        <w:rPr>
          <w:rFonts w:ascii="Arial" w:eastAsia="Times New Roman" w:hAnsi="Arial" w:cs="Arial"/>
          <w:b/>
          <w:color w:val="595959" w:themeColor="text1" w:themeTint="A6"/>
          <w:sz w:val="28"/>
          <w:szCs w:val="28"/>
          <w:lang w:eastAsia="zh-CN"/>
        </w:rPr>
      </w:pPr>
      <w:r w:rsidRPr="00A43A54">
        <w:rPr>
          <w:rFonts w:ascii="Arial" w:eastAsia="Times New Roman" w:hAnsi="Arial" w:cs="Arial"/>
          <w:b/>
          <w:color w:val="595959" w:themeColor="text1" w:themeTint="A6"/>
          <w:sz w:val="28"/>
          <w:szCs w:val="28"/>
          <w:lang w:eastAsia="zh-CN"/>
        </w:rPr>
        <w:t>Нальчик. КБР.</w:t>
      </w:r>
    </w:p>
    <w:p w:rsidR="00225B56" w:rsidRPr="00ED6740" w:rsidRDefault="00225B56" w:rsidP="00225B56">
      <w:pPr>
        <w:suppressAutoHyphens/>
        <w:spacing w:after="0" w:line="240" w:lineRule="auto"/>
        <w:rPr>
          <w:rFonts w:ascii="Arial" w:eastAsia="Times New Roman" w:hAnsi="Arial" w:cs="Arial"/>
          <w:b/>
          <w:color w:val="595959" w:themeColor="text1" w:themeTint="A6"/>
          <w:sz w:val="28"/>
          <w:szCs w:val="28"/>
          <w:lang w:eastAsia="zh-CN"/>
        </w:rPr>
      </w:pPr>
    </w:p>
    <w:p w:rsidR="007F2888" w:rsidRPr="005148A5" w:rsidRDefault="007F2888" w:rsidP="007F2888">
      <w:pPr>
        <w:spacing w:after="240" w:line="360" w:lineRule="auto"/>
        <w:jc w:val="both"/>
        <w:textAlignment w:val="baseline"/>
        <w:rPr>
          <w:rFonts w:ascii="Arial" w:eastAsia="Times New Roman" w:hAnsi="Arial" w:cs="Arial"/>
          <w:b/>
          <w:color w:val="595959" w:themeColor="text1" w:themeTint="A6"/>
          <w:sz w:val="24"/>
          <w:szCs w:val="24"/>
          <w:lang w:eastAsia="ru-RU"/>
        </w:rPr>
      </w:pPr>
      <w:r w:rsidRPr="005148A5">
        <w:rPr>
          <w:rFonts w:ascii="Arial" w:eastAsia="Times New Roman" w:hAnsi="Arial" w:cs="Arial"/>
          <w:b/>
          <w:color w:val="595959" w:themeColor="text1" w:themeTint="A6"/>
          <w:sz w:val="24"/>
          <w:szCs w:val="24"/>
          <w:lang w:eastAsia="ru-RU"/>
        </w:rPr>
        <w:t xml:space="preserve">Сегодня в Москве проходит расширенное заседание Правления Пенсионного фонда Российской Федерации. В нем принимают участие Министр труда и социальной защиты РФ Максим </w:t>
      </w:r>
      <w:proofErr w:type="spellStart"/>
      <w:r w:rsidRPr="005148A5">
        <w:rPr>
          <w:rFonts w:ascii="Arial" w:eastAsia="Times New Roman" w:hAnsi="Arial" w:cs="Arial"/>
          <w:b/>
          <w:color w:val="595959" w:themeColor="text1" w:themeTint="A6"/>
          <w:sz w:val="24"/>
          <w:szCs w:val="24"/>
          <w:lang w:eastAsia="ru-RU"/>
        </w:rPr>
        <w:t>Топилин</w:t>
      </w:r>
      <w:proofErr w:type="spellEnd"/>
      <w:r w:rsidRPr="005148A5">
        <w:rPr>
          <w:rFonts w:ascii="Arial" w:eastAsia="Times New Roman" w:hAnsi="Arial" w:cs="Arial"/>
          <w:b/>
          <w:color w:val="595959" w:themeColor="text1" w:themeTint="A6"/>
          <w:sz w:val="24"/>
          <w:szCs w:val="24"/>
          <w:lang w:eastAsia="ru-RU"/>
        </w:rPr>
        <w:t>, Председатель Правления ПФР Антон Дроздов, представители Федерального Собрания РФ и Федерации независимых профсоюзов России, управляющие отделениями ПФР из всех субъектов Российской Федерации, руководители структурных подразделений Исполнительной дирекции ПФР.</w:t>
      </w:r>
      <w:r w:rsidR="005148A5">
        <w:rPr>
          <w:rFonts w:ascii="Arial" w:eastAsia="Times New Roman" w:hAnsi="Arial" w:cs="Arial"/>
          <w:b/>
          <w:color w:val="595959" w:themeColor="text1" w:themeTint="A6"/>
          <w:sz w:val="24"/>
          <w:szCs w:val="24"/>
          <w:lang w:eastAsia="ru-RU"/>
        </w:rPr>
        <w:t xml:space="preserve"> </w:t>
      </w:r>
      <w:r w:rsidR="003535F3">
        <w:rPr>
          <w:rFonts w:ascii="Arial" w:eastAsia="Times New Roman" w:hAnsi="Arial" w:cs="Arial"/>
          <w:b/>
          <w:color w:val="595959" w:themeColor="text1" w:themeTint="A6"/>
          <w:sz w:val="24"/>
          <w:szCs w:val="24"/>
          <w:lang w:eastAsia="ru-RU"/>
        </w:rPr>
        <w:t>ГУ-</w:t>
      </w:r>
      <w:bookmarkStart w:id="0" w:name="_GoBack"/>
      <w:bookmarkEnd w:id="0"/>
      <w:r w:rsidR="005148A5">
        <w:rPr>
          <w:rFonts w:ascii="Arial" w:eastAsia="Times New Roman" w:hAnsi="Arial" w:cs="Arial"/>
          <w:b/>
          <w:color w:val="595959" w:themeColor="text1" w:themeTint="A6"/>
          <w:sz w:val="24"/>
          <w:szCs w:val="24"/>
          <w:lang w:eastAsia="ru-RU"/>
        </w:rPr>
        <w:t>Отделение ПФР по Кабардино-Балкарской Республике представляет управляющий Николай Баков.</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Ключевые темы заседания Правления ПФР: обсуждение итогов работы ПФР в 2017 году и определение приоритетных задач, стоящих перед Фондом и пенсионной системой в 2018 году. С основным докладом выступил Председатель Правления ПФР Антон Дроздов.</w:t>
      </w:r>
    </w:p>
    <w:p w:rsidR="007F2888" w:rsidRPr="007F2888" w:rsidRDefault="007F2888" w:rsidP="007F2888">
      <w:pPr>
        <w:spacing w:after="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b/>
          <w:bCs/>
          <w:color w:val="595959" w:themeColor="text1" w:themeTint="A6"/>
          <w:sz w:val="24"/>
          <w:szCs w:val="24"/>
          <w:bdr w:val="none" w:sz="0" w:space="0" w:color="auto" w:frame="1"/>
          <w:lang w:eastAsia="ru-RU"/>
        </w:rPr>
        <w:t>Выплата пенсий и пособий</w:t>
      </w:r>
    </w:p>
    <w:p w:rsidR="007F2888" w:rsidRPr="007F2888" w:rsidRDefault="007F2888" w:rsidP="007F2888">
      <w:pPr>
        <w:spacing w:after="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u w:val="single"/>
          <w:bdr w:val="none" w:sz="0" w:space="0" w:color="auto" w:frame="1"/>
          <w:lang w:eastAsia="ru-RU"/>
        </w:rPr>
        <w:t>2017 год</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 xml:space="preserve">В 2017 году страховые пенсии более 31 </w:t>
      </w:r>
      <w:proofErr w:type="gramStart"/>
      <w:r w:rsidRPr="007F2888">
        <w:rPr>
          <w:rFonts w:ascii="Arial" w:eastAsia="Times New Roman" w:hAnsi="Arial" w:cs="Arial"/>
          <w:color w:val="595959" w:themeColor="text1" w:themeTint="A6"/>
          <w:sz w:val="24"/>
          <w:szCs w:val="24"/>
          <w:lang w:eastAsia="ru-RU"/>
        </w:rPr>
        <w:t>млн</w:t>
      </w:r>
      <w:proofErr w:type="gramEnd"/>
      <w:r w:rsidRPr="007F2888">
        <w:rPr>
          <w:rFonts w:ascii="Arial" w:eastAsia="Times New Roman" w:hAnsi="Arial" w:cs="Arial"/>
          <w:color w:val="595959" w:themeColor="text1" w:themeTint="A6"/>
          <w:sz w:val="24"/>
          <w:szCs w:val="24"/>
          <w:lang w:eastAsia="ru-RU"/>
        </w:rPr>
        <w:t xml:space="preserve"> неработающих пенсионеров были увеличены на 5,8% (индексация с 1 февраля на 5,4% и с 1 апреля на 0,38%). В августе 2017 года была проведена ежегодная корректировка страховых пенсий работавших в 2016 году пенсионеров. Пенсии по государственному пенсионному обеспечению, в том числе социальные, с апреля 2017 года были проиндексированы на 1,5%. В феврале на 5,4% выросли размеры ежемесячной денежной выплаты (ЕДВ) для федеральных льготников. </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 xml:space="preserve">В январе 2017 года пенсионеры получили единовременную выплату в размере 5 тыс. рублей. Эту выплату получили абсолютно все пенсионеры, проживающие в России: как гражданские, так и военные – в общей сложности 43,7 </w:t>
      </w:r>
      <w:proofErr w:type="gramStart"/>
      <w:r w:rsidRPr="007F2888">
        <w:rPr>
          <w:rFonts w:ascii="Arial" w:eastAsia="Times New Roman" w:hAnsi="Arial" w:cs="Arial"/>
          <w:color w:val="595959" w:themeColor="text1" w:themeTint="A6"/>
          <w:sz w:val="24"/>
          <w:szCs w:val="24"/>
          <w:lang w:eastAsia="ru-RU"/>
        </w:rPr>
        <w:t>млн</w:t>
      </w:r>
      <w:proofErr w:type="gramEnd"/>
      <w:r w:rsidRPr="007F2888">
        <w:rPr>
          <w:rFonts w:ascii="Arial" w:eastAsia="Times New Roman" w:hAnsi="Arial" w:cs="Arial"/>
          <w:color w:val="595959" w:themeColor="text1" w:themeTint="A6"/>
          <w:sz w:val="24"/>
          <w:szCs w:val="24"/>
          <w:lang w:eastAsia="ru-RU"/>
        </w:rPr>
        <w:t xml:space="preserve"> человек. На эти цели было выделено 221,7 </w:t>
      </w:r>
      <w:proofErr w:type="gramStart"/>
      <w:r w:rsidRPr="007F2888">
        <w:rPr>
          <w:rFonts w:ascii="Arial" w:eastAsia="Times New Roman" w:hAnsi="Arial" w:cs="Arial"/>
          <w:color w:val="595959" w:themeColor="text1" w:themeTint="A6"/>
          <w:sz w:val="24"/>
          <w:szCs w:val="24"/>
          <w:lang w:eastAsia="ru-RU"/>
        </w:rPr>
        <w:t>млрд</w:t>
      </w:r>
      <w:proofErr w:type="gramEnd"/>
      <w:r w:rsidRPr="007F2888">
        <w:rPr>
          <w:rFonts w:ascii="Arial" w:eastAsia="Times New Roman" w:hAnsi="Arial" w:cs="Arial"/>
          <w:color w:val="595959" w:themeColor="text1" w:themeTint="A6"/>
          <w:sz w:val="24"/>
          <w:szCs w:val="24"/>
          <w:lang w:eastAsia="ru-RU"/>
        </w:rPr>
        <w:t xml:space="preserve"> рублей.</w:t>
      </w:r>
    </w:p>
    <w:p w:rsidR="007F2888" w:rsidRPr="007F2888" w:rsidRDefault="007F2888" w:rsidP="007F2888">
      <w:pPr>
        <w:spacing w:after="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u w:val="single"/>
          <w:bdr w:val="none" w:sz="0" w:space="0" w:color="auto" w:frame="1"/>
          <w:lang w:eastAsia="ru-RU"/>
        </w:rPr>
        <w:t>2018 год</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Назначение и выплата пенсий, а также социальных выплат по линии ПФР проходит по всей территории Российской Федерации своевременно и без сбоев.</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 xml:space="preserve">С 1 января 2018 года страховые пенсии (включая фиксированную выплату) неработающих пенсионеров увеличились на 3,7%, что выше показателя инфляции за 2017 год. Размер фиксированной выплаты после индексации составляет 4 982,9 рубля в месяц, стоимость </w:t>
      </w:r>
      <w:r w:rsidRPr="007F2888">
        <w:rPr>
          <w:rFonts w:ascii="Arial" w:eastAsia="Times New Roman" w:hAnsi="Arial" w:cs="Arial"/>
          <w:color w:val="595959" w:themeColor="text1" w:themeTint="A6"/>
          <w:sz w:val="24"/>
          <w:szCs w:val="24"/>
          <w:lang w:eastAsia="ru-RU"/>
        </w:rPr>
        <w:lastRenderedPageBreak/>
        <w:t>пенсионного балла – 81,49 рубля (в 2017 году – 78,58 рубля). Среднегодовой размер страховой пенсии по старости в итоге вырос до 14 137 рублей, среднегодовой размер страховой пенсии по старости неработающих пенсионеров – до 14 416 рублей.</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С 1 февраля на 2,5% проиндексирована ежемесячная денежная выплата для федеральных льготников. На 2,5% проиндексирован и входящий в состав ЕДВ набор социальных услуг (НСУ). Сейчас он составляет 1 075 руб. 19 коп</w:t>
      </w:r>
      <w:proofErr w:type="gramStart"/>
      <w:r w:rsidRPr="007F2888">
        <w:rPr>
          <w:rFonts w:ascii="Arial" w:eastAsia="Times New Roman" w:hAnsi="Arial" w:cs="Arial"/>
          <w:color w:val="595959" w:themeColor="text1" w:themeTint="A6"/>
          <w:sz w:val="24"/>
          <w:szCs w:val="24"/>
          <w:lang w:eastAsia="ru-RU"/>
        </w:rPr>
        <w:t>.</w:t>
      </w:r>
      <w:proofErr w:type="gramEnd"/>
      <w:r w:rsidRPr="007F2888">
        <w:rPr>
          <w:rFonts w:ascii="Arial" w:eastAsia="Times New Roman" w:hAnsi="Arial" w:cs="Arial"/>
          <w:color w:val="595959" w:themeColor="text1" w:themeTint="A6"/>
          <w:sz w:val="24"/>
          <w:szCs w:val="24"/>
          <w:lang w:eastAsia="ru-RU"/>
        </w:rPr>
        <w:t xml:space="preserve"> </w:t>
      </w:r>
      <w:proofErr w:type="gramStart"/>
      <w:r w:rsidRPr="007F2888">
        <w:rPr>
          <w:rFonts w:ascii="Arial" w:eastAsia="Times New Roman" w:hAnsi="Arial" w:cs="Arial"/>
          <w:color w:val="595959" w:themeColor="text1" w:themeTint="A6"/>
          <w:sz w:val="24"/>
          <w:szCs w:val="24"/>
          <w:lang w:eastAsia="ru-RU"/>
        </w:rPr>
        <w:t>в</w:t>
      </w:r>
      <w:proofErr w:type="gramEnd"/>
      <w:r w:rsidRPr="007F2888">
        <w:rPr>
          <w:rFonts w:ascii="Arial" w:eastAsia="Times New Roman" w:hAnsi="Arial" w:cs="Arial"/>
          <w:color w:val="595959" w:themeColor="text1" w:themeTint="A6"/>
          <w:sz w:val="24"/>
          <w:szCs w:val="24"/>
          <w:lang w:eastAsia="ru-RU"/>
        </w:rPr>
        <w:t xml:space="preserve"> месяц.</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Пенсии по государственному пенсионному обеспечению, в том числе социальные, с 1 апреля будут повышены работающим и неработающим пенсионерам на 2,9%. В итоге среднегодовой размер социальной пенсии составит 8 966 рублей. В августе 2018 года Пенсионный фонд проведет корректировку страховых пенсий работавших в 2017 году пенсионеров.</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В России по-прежнему нет пенсионеров с ежемесячным доходом ниже прожиточного минимума пенсионера (ПМП) в регионе проживания. Всем неработающим пенсионерам производится социальная доплата к пенсии до уровня ПМП в регионе проживания.</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Из нововведений 2018 года необходимо отметить новый вид пенсии – социальная пенсия детям, оба родителя которых неизвестны. Причиной появления нового вида пенсии стало то, что дети, родители которых неизвестны, или, проще говоря, «подкидыши», были изначально поставлены в неравное материальное положение по сравнению с детьми-сиротами – поскольку не имели права на получение пенсии по случаю потери кормильца, так как юридически никогда не имели ни одного из родителей.</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 xml:space="preserve">Помимо этого к положительным изменениям можно отнести изменение порядка возобновления индексации пенсии после увольнения. В 2016 и 2017 году возобновление индексации пенсии и начало ее выплаты в полном размере происходило спустя три месяца </w:t>
      </w:r>
      <w:proofErr w:type="gramStart"/>
      <w:r w:rsidRPr="007F2888">
        <w:rPr>
          <w:rFonts w:ascii="Arial" w:eastAsia="Times New Roman" w:hAnsi="Arial" w:cs="Arial"/>
          <w:color w:val="595959" w:themeColor="text1" w:themeTint="A6"/>
          <w:sz w:val="24"/>
          <w:szCs w:val="24"/>
          <w:lang w:eastAsia="ru-RU"/>
        </w:rPr>
        <w:t>с даты увольнения</w:t>
      </w:r>
      <w:proofErr w:type="gramEnd"/>
      <w:r w:rsidRPr="007F2888">
        <w:rPr>
          <w:rFonts w:ascii="Arial" w:eastAsia="Times New Roman" w:hAnsi="Arial" w:cs="Arial"/>
          <w:color w:val="595959" w:themeColor="text1" w:themeTint="A6"/>
          <w:sz w:val="24"/>
          <w:szCs w:val="24"/>
          <w:lang w:eastAsia="ru-RU"/>
        </w:rPr>
        <w:t>. С 2018 года эта процедура тоже занимает три месяца, но они будут пенсионеру компенсированы.</w:t>
      </w:r>
    </w:p>
    <w:p w:rsidR="007F2888" w:rsidRPr="007F2888" w:rsidRDefault="007F2888" w:rsidP="007F2888">
      <w:pPr>
        <w:spacing w:after="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b/>
          <w:bCs/>
          <w:color w:val="595959" w:themeColor="text1" w:themeTint="A6"/>
          <w:sz w:val="24"/>
          <w:szCs w:val="24"/>
          <w:bdr w:val="none" w:sz="0" w:space="0" w:color="auto" w:frame="1"/>
          <w:lang w:eastAsia="ru-RU"/>
        </w:rPr>
        <w:t>Материнский капитал</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 xml:space="preserve">За 10 лет действия программы материнского капитала его размер вырос с 250 до 453 тыс. рублей. На сегодня обладателями сертификата стали 8,4 </w:t>
      </w:r>
      <w:proofErr w:type="gramStart"/>
      <w:r w:rsidRPr="007F2888">
        <w:rPr>
          <w:rFonts w:ascii="Arial" w:eastAsia="Times New Roman" w:hAnsi="Arial" w:cs="Arial"/>
          <w:color w:val="595959" w:themeColor="text1" w:themeTint="A6"/>
          <w:sz w:val="24"/>
          <w:szCs w:val="24"/>
          <w:lang w:eastAsia="ru-RU"/>
        </w:rPr>
        <w:t>млн</w:t>
      </w:r>
      <w:proofErr w:type="gramEnd"/>
      <w:r w:rsidRPr="007F2888">
        <w:rPr>
          <w:rFonts w:ascii="Arial" w:eastAsia="Times New Roman" w:hAnsi="Arial" w:cs="Arial"/>
          <w:color w:val="595959" w:themeColor="text1" w:themeTint="A6"/>
          <w:sz w:val="24"/>
          <w:szCs w:val="24"/>
          <w:lang w:eastAsia="ru-RU"/>
        </w:rPr>
        <w:t xml:space="preserve"> российских семей. Почти 60% из них уже полностью использовали его средства.</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Изначально материнским капиталом можно было распорядиться по трем направлениям: улучшение жилищных условий, обучение детей и будущая пенсия мамы. В 2016 году к ним добавилось еще одно – социальная адаптация и интеграция в общество детей-инвалидов. С 2018 года в программу материнского капитала внесен ряд значимых дополнений.</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lastRenderedPageBreak/>
        <w:t>Во-первых, семьи с низким доходом, в которых с 1 января 2018 года появится второй ребенок, смогут получать ежемесячную выплату из средств материнского капитала. Под низким доходом семьи понимается доход, который не превышает 1,5-кратную величину прожиточного минимума трудоспособного населения в субъекте РФ. Размер выплаты тоже зависит от региона – он равен прожиточному минимуму в регионе проживания семьи. Эти деньги семьи могут потратить на повседневные нужды. По этому направлению с начала года принято более 2 тыс. заявлений.</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Во-вторых, снят трехлетний мораторий на распоряжение материнским капиталом на дошкольное образование детей. По этому направлению с начала года принято более 4 тыс. заявлений.</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 xml:space="preserve">Наконец,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7F2888">
        <w:rPr>
          <w:rFonts w:ascii="Arial" w:eastAsia="Times New Roman" w:hAnsi="Arial" w:cs="Arial"/>
          <w:color w:val="595959" w:themeColor="text1" w:themeTint="A6"/>
          <w:sz w:val="24"/>
          <w:szCs w:val="24"/>
          <w:lang w:eastAsia="ru-RU"/>
        </w:rPr>
        <w:t>ограничены</w:t>
      </w:r>
      <w:proofErr w:type="gramEnd"/>
      <w:r w:rsidRPr="007F2888">
        <w:rPr>
          <w:rFonts w:ascii="Arial" w:eastAsia="Times New Roman" w:hAnsi="Arial" w:cs="Arial"/>
          <w:color w:val="595959" w:themeColor="text1" w:themeTint="A6"/>
          <w:sz w:val="24"/>
          <w:szCs w:val="24"/>
          <w:lang w:eastAsia="ru-RU"/>
        </w:rPr>
        <w:t>.</w:t>
      </w:r>
    </w:p>
    <w:p w:rsidR="007F2888" w:rsidRPr="007F2888" w:rsidRDefault="007F2888" w:rsidP="007F2888">
      <w:pPr>
        <w:spacing w:after="0" w:line="360" w:lineRule="auto"/>
        <w:jc w:val="both"/>
        <w:textAlignment w:val="baseline"/>
        <w:rPr>
          <w:rFonts w:ascii="Arial" w:eastAsia="Times New Roman" w:hAnsi="Arial" w:cs="Arial"/>
          <w:color w:val="595959" w:themeColor="text1" w:themeTint="A6"/>
          <w:sz w:val="24"/>
          <w:szCs w:val="24"/>
          <w:lang w:eastAsia="ru-RU"/>
        </w:rPr>
      </w:pPr>
      <w:proofErr w:type="spellStart"/>
      <w:r w:rsidRPr="007F2888">
        <w:rPr>
          <w:rFonts w:ascii="Arial" w:eastAsia="Times New Roman" w:hAnsi="Arial" w:cs="Arial"/>
          <w:b/>
          <w:bCs/>
          <w:color w:val="595959" w:themeColor="text1" w:themeTint="A6"/>
          <w:sz w:val="24"/>
          <w:szCs w:val="24"/>
          <w:bdr w:val="none" w:sz="0" w:space="0" w:color="auto" w:frame="1"/>
          <w:lang w:eastAsia="ru-RU"/>
        </w:rPr>
        <w:t>Софинансирование</w:t>
      </w:r>
      <w:proofErr w:type="spellEnd"/>
      <w:r w:rsidRPr="007F2888">
        <w:rPr>
          <w:rFonts w:ascii="Arial" w:eastAsia="Times New Roman" w:hAnsi="Arial" w:cs="Arial"/>
          <w:b/>
          <w:bCs/>
          <w:color w:val="595959" w:themeColor="text1" w:themeTint="A6"/>
          <w:sz w:val="24"/>
          <w:szCs w:val="24"/>
          <w:bdr w:val="none" w:sz="0" w:space="0" w:color="auto" w:frame="1"/>
          <w:lang w:eastAsia="ru-RU"/>
        </w:rPr>
        <w:t xml:space="preserve"> социальных программ регионов</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 xml:space="preserve">Одно из ключевых направлений работы Пенсионного фонда в части социального обеспечения граждан старшего поколение – это </w:t>
      </w:r>
      <w:proofErr w:type="spellStart"/>
      <w:r w:rsidRPr="007F2888">
        <w:rPr>
          <w:rFonts w:ascii="Arial" w:eastAsia="Times New Roman" w:hAnsi="Arial" w:cs="Arial"/>
          <w:color w:val="595959" w:themeColor="text1" w:themeTint="A6"/>
          <w:sz w:val="24"/>
          <w:szCs w:val="24"/>
          <w:lang w:eastAsia="ru-RU"/>
        </w:rPr>
        <w:t>софинансирование</w:t>
      </w:r>
      <w:proofErr w:type="spellEnd"/>
      <w:r w:rsidRPr="007F2888">
        <w:rPr>
          <w:rFonts w:ascii="Arial" w:eastAsia="Times New Roman" w:hAnsi="Arial" w:cs="Arial"/>
          <w:color w:val="595959" w:themeColor="text1" w:themeTint="A6"/>
          <w:sz w:val="24"/>
          <w:szCs w:val="24"/>
          <w:lang w:eastAsia="ru-RU"/>
        </w:rPr>
        <w:t xml:space="preserve"> региональных социальных программ.</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 xml:space="preserve">В 2017 году на выполнение мероприятий социальных программ субъектов Российской Федерации предоставлены субсидии из бюджета ПФР на общую сумму 1,04 </w:t>
      </w:r>
      <w:proofErr w:type="gramStart"/>
      <w:r w:rsidRPr="007F2888">
        <w:rPr>
          <w:rFonts w:ascii="Arial" w:eastAsia="Times New Roman" w:hAnsi="Arial" w:cs="Arial"/>
          <w:color w:val="595959" w:themeColor="text1" w:themeTint="A6"/>
          <w:sz w:val="24"/>
          <w:szCs w:val="24"/>
          <w:lang w:eastAsia="ru-RU"/>
        </w:rPr>
        <w:t>млрд</w:t>
      </w:r>
      <w:proofErr w:type="gramEnd"/>
      <w:r w:rsidRPr="007F2888">
        <w:rPr>
          <w:rFonts w:ascii="Arial" w:eastAsia="Times New Roman" w:hAnsi="Arial" w:cs="Arial"/>
          <w:color w:val="595959" w:themeColor="text1" w:themeTint="A6"/>
          <w:sz w:val="24"/>
          <w:szCs w:val="24"/>
          <w:lang w:eastAsia="ru-RU"/>
        </w:rPr>
        <w:t xml:space="preserve"> рублей. Большая часть этих средств – почти 940 </w:t>
      </w:r>
      <w:proofErr w:type="gramStart"/>
      <w:r w:rsidRPr="007F2888">
        <w:rPr>
          <w:rFonts w:ascii="Arial" w:eastAsia="Times New Roman" w:hAnsi="Arial" w:cs="Arial"/>
          <w:color w:val="595959" w:themeColor="text1" w:themeTint="A6"/>
          <w:sz w:val="24"/>
          <w:szCs w:val="24"/>
          <w:lang w:eastAsia="ru-RU"/>
        </w:rPr>
        <w:t>млн</w:t>
      </w:r>
      <w:proofErr w:type="gramEnd"/>
      <w:r w:rsidRPr="007F2888">
        <w:rPr>
          <w:rFonts w:ascii="Arial" w:eastAsia="Times New Roman" w:hAnsi="Arial" w:cs="Arial"/>
          <w:color w:val="595959" w:themeColor="text1" w:themeTint="A6"/>
          <w:sz w:val="24"/>
          <w:szCs w:val="24"/>
          <w:lang w:eastAsia="ru-RU"/>
        </w:rPr>
        <w:t xml:space="preserve"> рублей – направлялась на укрепление материально-технической базы организаций социального обслуживания. В основном – на строительство, реконструкцию и ремонт социальных учреждений.</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 xml:space="preserve">В 2018 году Пенсионный фонд будет вести эту работу в два раза активнее: в бюджете ПФР размер субсидий Фонда на </w:t>
      </w:r>
      <w:proofErr w:type="spellStart"/>
      <w:r w:rsidRPr="007F2888">
        <w:rPr>
          <w:rFonts w:ascii="Arial" w:eastAsia="Times New Roman" w:hAnsi="Arial" w:cs="Arial"/>
          <w:color w:val="595959" w:themeColor="text1" w:themeTint="A6"/>
          <w:sz w:val="24"/>
          <w:szCs w:val="24"/>
          <w:lang w:eastAsia="ru-RU"/>
        </w:rPr>
        <w:t>софинансирование</w:t>
      </w:r>
      <w:proofErr w:type="spellEnd"/>
      <w:r w:rsidRPr="007F2888">
        <w:rPr>
          <w:rFonts w:ascii="Arial" w:eastAsia="Times New Roman" w:hAnsi="Arial" w:cs="Arial"/>
          <w:color w:val="595959" w:themeColor="text1" w:themeTint="A6"/>
          <w:sz w:val="24"/>
          <w:szCs w:val="24"/>
          <w:lang w:eastAsia="ru-RU"/>
        </w:rPr>
        <w:t xml:space="preserve"> социальных программ удвоен – он составит уже 2 </w:t>
      </w:r>
      <w:proofErr w:type="gramStart"/>
      <w:r w:rsidRPr="007F2888">
        <w:rPr>
          <w:rFonts w:ascii="Arial" w:eastAsia="Times New Roman" w:hAnsi="Arial" w:cs="Arial"/>
          <w:color w:val="595959" w:themeColor="text1" w:themeTint="A6"/>
          <w:sz w:val="24"/>
          <w:szCs w:val="24"/>
          <w:lang w:eastAsia="ru-RU"/>
        </w:rPr>
        <w:t>млрд</w:t>
      </w:r>
      <w:proofErr w:type="gramEnd"/>
      <w:r w:rsidRPr="007F2888">
        <w:rPr>
          <w:rFonts w:ascii="Arial" w:eastAsia="Times New Roman" w:hAnsi="Arial" w:cs="Arial"/>
          <w:color w:val="595959" w:themeColor="text1" w:themeTint="A6"/>
          <w:sz w:val="24"/>
          <w:szCs w:val="24"/>
          <w:lang w:eastAsia="ru-RU"/>
        </w:rPr>
        <w:t xml:space="preserve"> рублей.</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 xml:space="preserve">Отдельно стоит отметить обучение компьютерной грамотности неработающих пенсионеров. Старт этого проекта был дан в 2014 году. С участием субсидий ПФР в 2015–2017 годах </w:t>
      </w:r>
      <w:proofErr w:type="gramStart"/>
      <w:r w:rsidRPr="007F2888">
        <w:rPr>
          <w:rFonts w:ascii="Arial" w:eastAsia="Times New Roman" w:hAnsi="Arial" w:cs="Arial"/>
          <w:color w:val="595959" w:themeColor="text1" w:themeTint="A6"/>
          <w:sz w:val="24"/>
          <w:szCs w:val="24"/>
          <w:lang w:eastAsia="ru-RU"/>
        </w:rPr>
        <w:t>обучены</w:t>
      </w:r>
      <w:proofErr w:type="gramEnd"/>
      <w:r w:rsidRPr="007F2888">
        <w:rPr>
          <w:rFonts w:ascii="Arial" w:eastAsia="Times New Roman" w:hAnsi="Arial" w:cs="Arial"/>
          <w:color w:val="595959" w:themeColor="text1" w:themeTint="A6"/>
          <w:sz w:val="24"/>
          <w:szCs w:val="24"/>
          <w:lang w:eastAsia="ru-RU"/>
        </w:rPr>
        <w:t xml:space="preserve"> более 117,1 тыс. неработающих пенсионеров. Ежегодно в программе принимают участие не менее 60 субъектов РФ. Общий объем средств, направленных на обучение пенсионеров, составил почти 215 </w:t>
      </w:r>
      <w:proofErr w:type="gramStart"/>
      <w:r w:rsidRPr="007F2888">
        <w:rPr>
          <w:rFonts w:ascii="Arial" w:eastAsia="Times New Roman" w:hAnsi="Arial" w:cs="Arial"/>
          <w:color w:val="595959" w:themeColor="text1" w:themeTint="A6"/>
          <w:sz w:val="24"/>
          <w:szCs w:val="24"/>
          <w:lang w:eastAsia="ru-RU"/>
        </w:rPr>
        <w:t>млн</w:t>
      </w:r>
      <w:proofErr w:type="gramEnd"/>
      <w:r w:rsidRPr="007F2888">
        <w:rPr>
          <w:rFonts w:ascii="Arial" w:eastAsia="Times New Roman" w:hAnsi="Arial" w:cs="Arial"/>
          <w:color w:val="595959" w:themeColor="text1" w:themeTint="A6"/>
          <w:sz w:val="24"/>
          <w:szCs w:val="24"/>
          <w:lang w:eastAsia="ru-RU"/>
        </w:rPr>
        <w:t xml:space="preserve"> рублей, в т. ч. субсидии ПФР – 110,3 млн рублей. В 2017 году ПФР выделил на эти цели 36,7 </w:t>
      </w:r>
      <w:proofErr w:type="gramStart"/>
      <w:r w:rsidRPr="007F2888">
        <w:rPr>
          <w:rFonts w:ascii="Arial" w:eastAsia="Times New Roman" w:hAnsi="Arial" w:cs="Arial"/>
          <w:color w:val="595959" w:themeColor="text1" w:themeTint="A6"/>
          <w:sz w:val="24"/>
          <w:szCs w:val="24"/>
          <w:lang w:eastAsia="ru-RU"/>
        </w:rPr>
        <w:t>млн</w:t>
      </w:r>
      <w:proofErr w:type="gramEnd"/>
      <w:r w:rsidRPr="007F2888">
        <w:rPr>
          <w:rFonts w:ascii="Arial" w:eastAsia="Times New Roman" w:hAnsi="Arial" w:cs="Arial"/>
          <w:color w:val="595959" w:themeColor="text1" w:themeTint="A6"/>
          <w:sz w:val="24"/>
          <w:szCs w:val="24"/>
          <w:lang w:eastAsia="ru-RU"/>
        </w:rPr>
        <w:t xml:space="preserve"> рублей, объем финансирования в 2018 году составит порядка 35 млн рублей.</w:t>
      </w:r>
    </w:p>
    <w:p w:rsidR="007F2888" w:rsidRPr="007F2888" w:rsidRDefault="007F2888" w:rsidP="007F2888">
      <w:pPr>
        <w:spacing w:after="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b/>
          <w:bCs/>
          <w:color w:val="595959" w:themeColor="text1" w:themeTint="A6"/>
          <w:sz w:val="24"/>
          <w:szCs w:val="24"/>
          <w:bdr w:val="none" w:sz="0" w:space="0" w:color="auto" w:frame="1"/>
          <w:lang w:eastAsia="ru-RU"/>
        </w:rPr>
        <w:lastRenderedPageBreak/>
        <w:t>Переходная кампания 2017 года</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Пенсионный фонд России подвел итоги переходной кампании 2017 года по переводу гражданами своих пенсионных накоплений в негосударственные пенсионные фонды (НПФ) и управляющие компании (УК).</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 xml:space="preserve">Всего в ходе переходной кампании 2017 года ПФР принял к рассмотрению 6,3 </w:t>
      </w:r>
      <w:proofErr w:type="gramStart"/>
      <w:r w:rsidRPr="007F2888">
        <w:rPr>
          <w:rFonts w:ascii="Arial" w:eastAsia="Times New Roman" w:hAnsi="Arial" w:cs="Arial"/>
          <w:color w:val="595959" w:themeColor="text1" w:themeTint="A6"/>
          <w:sz w:val="24"/>
          <w:szCs w:val="24"/>
          <w:lang w:eastAsia="ru-RU"/>
        </w:rPr>
        <w:t>млн</w:t>
      </w:r>
      <w:proofErr w:type="gramEnd"/>
      <w:r w:rsidRPr="007F2888">
        <w:rPr>
          <w:rFonts w:ascii="Arial" w:eastAsia="Times New Roman" w:hAnsi="Arial" w:cs="Arial"/>
          <w:color w:val="595959" w:themeColor="text1" w:themeTint="A6"/>
          <w:sz w:val="24"/>
          <w:szCs w:val="24"/>
          <w:lang w:eastAsia="ru-RU"/>
        </w:rPr>
        <w:t xml:space="preserve"> заявлений граждан о выборе НПФ или УК. Положительные решения приняты по 4,9 </w:t>
      </w:r>
      <w:proofErr w:type="gramStart"/>
      <w:r w:rsidRPr="007F2888">
        <w:rPr>
          <w:rFonts w:ascii="Arial" w:eastAsia="Times New Roman" w:hAnsi="Arial" w:cs="Arial"/>
          <w:color w:val="595959" w:themeColor="text1" w:themeTint="A6"/>
          <w:sz w:val="24"/>
          <w:szCs w:val="24"/>
          <w:lang w:eastAsia="ru-RU"/>
        </w:rPr>
        <w:t>млн</w:t>
      </w:r>
      <w:proofErr w:type="gramEnd"/>
      <w:r w:rsidRPr="007F2888">
        <w:rPr>
          <w:rFonts w:ascii="Arial" w:eastAsia="Times New Roman" w:hAnsi="Arial" w:cs="Arial"/>
          <w:color w:val="595959" w:themeColor="text1" w:themeTint="A6"/>
          <w:sz w:val="24"/>
          <w:szCs w:val="24"/>
          <w:lang w:eastAsia="ru-RU"/>
        </w:rPr>
        <w:t xml:space="preserve"> заявлений, что составляет 77,8 % от принятых к рассмотрению заявлений. Из них:</w:t>
      </w:r>
    </w:p>
    <w:p w:rsidR="007F2888" w:rsidRPr="007F2888" w:rsidRDefault="007F2888" w:rsidP="007F2888">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7F2888">
        <w:rPr>
          <w:rFonts w:ascii="Arial" w:eastAsia="Times New Roman" w:hAnsi="Arial" w:cs="Arial"/>
          <w:i/>
          <w:iCs/>
          <w:color w:val="595959" w:themeColor="text1" w:themeTint="A6"/>
          <w:sz w:val="24"/>
          <w:szCs w:val="24"/>
          <w:lang w:eastAsia="ru-RU"/>
        </w:rPr>
        <w:t xml:space="preserve">2,85 </w:t>
      </w:r>
      <w:proofErr w:type="gramStart"/>
      <w:r w:rsidRPr="007F2888">
        <w:rPr>
          <w:rFonts w:ascii="Arial" w:eastAsia="Times New Roman" w:hAnsi="Arial" w:cs="Arial"/>
          <w:i/>
          <w:iCs/>
          <w:color w:val="595959" w:themeColor="text1" w:themeTint="A6"/>
          <w:sz w:val="24"/>
          <w:szCs w:val="24"/>
          <w:lang w:eastAsia="ru-RU"/>
        </w:rPr>
        <w:t>млн</w:t>
      </w:r>
      <w:proofErr w:type="gramEnd"/>
      <w:r w:rsidRPr="007F2888">
        <w:rPr>
          <w:rFonts w:ascii="Arial" w:eastAsia="Times New Roman" w:hAnsi="Arial" w:cs="Arial"/>
          <w:i/>
          <w:iCs/>
          <w:color w:val="595959" w:themeColor="text1" w:themeTint="A6"/>
          <w:sz w:val="24"/>
          <w:szCs w:val="24"/>
          <w:lang w:eastAsia="ru-RU"/>
        </w:rPr>
        <w:t xml:space="preserve"> человек перевели свои пенсионные накопления из ПФР в НПФ (58,2%);</w:t>
      </w:r>
    </w:p>
    <w:p w:rsidR="007F2888" w:rsidRPr="007F2888" w:rsidRDefault="007F2888" w:rsidP="007F2888">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7F2888">
        <w:rPr>
          <w:rFonts w:ascii="Arial" w:eastAsia="Times New Roman" w:hAnsi="Arial" w:cs="Arial"/>
          <w:i/>
          <w:iCs/>
          <w:color w:val="595959" w:themeColor="text1" w:themeTint="A6"/>
          <w:sz w:val="24"/>
          <w:szCs w:val="24"/>
          <w:lang w:eastAsia="ru-RU"/>
        </w:rPr>
        <w:t xml:space="preserve">1,96 </w:t>
      </w:r>
      <w:proofErr w:type="gramStart"/>
      <w:r w:rsidRPr="007F2888">
        <w:rPr>
          <w:rFonts w:ascii="Arial" w:eastAsia="Times New Roman" w:hAnsi="Arial" w:cs="Arial"/>
          <w:i/>
          <w:iCs/>
          <w:color w:val="595959" w:themeColor="text1" w:themeTint="A6"/>
          <w:sz w:val="24"/>
          <w:szCs w:val="24"/>
          <w:lang w:eastAsia="ru-RU"/>
        </w:rPr>
        <w:t>млн</w:t>
      </w:r>
      <w:proofErr w:type="gramEnd"/>
      <w:r w:rsidRPr="007F2888">
        <w:rPr>
          <w:rFonts w:ascii="Arial" w:eastAsia="Times New Roman" w:hAnsi="Arial" w:cs="Arial"/>
          <w:i/>
          <w:iCs/>
          <w:color w:val="595959" w:themeColor="text1" w:themeTint="A6"/>
          <w:sz w:val="24"/>
          <w:szCs w:val="24"/>
          <w:lang w:eastAsia="ru-RU"/>
        </w:rPr>
        <w:t xml:space="preserve"> человек перешли из одного НПФ в другой НПФ (40,1%);</w:t>
      </w:r>
    </w:p>
    <w:p w:rsidR="007F2888" w:rsidRPr="007F2888" w:rsidRDefault="007F2888" w:rsidP="007F2888">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7F2888">
        <w:rPr>
          <w:rFonts w:ascii="Arial" w:eastAsia="Times New Roman" w:hAnsi="Arial" w:cs="Arial"/>
          <w:i/>
          <w:iCs/>
          <w:color w:val="595959" w:themeColor="text1" w:themeTint="A6"/>
          <w:sz w:val="24"/>
          <w:szCs w:val="24"/>
          <w:lang w:eastAsia="ru-RU"/>
        </w:rPr>
        <w:t>76,7 тыс. человек вернулись из НПФ в ПФР (1,6%);</w:t>
      </w:r>
    </w:p>
    <w:p w:rsidR="007F2888" w:rsidRPr="007F2888" w:rsidRDefault="007F2888" w:rsidP="007F2888">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7F2888">
        <w:rPr>
          <w:rFonts w:ascii="Arial" w:eastAsia="Times New Roman" w:hAnsi="Arial" w:cs="Arial"/>
          <w:i/>
          <w:iCs/>
          <w:color w:val="595959" w:themeColor="text1" w:themeTint="A6"/>
          <w:sz w:val="24"/>
          <w:szCs w:val="24"/>
          <w:lang w:eastAsia="ru-RU"/>
        </w:rPr>
        <w:t>4,9 тыс. человек изменили выбор управляющей компании (0,1%).</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Пенсионный фонд осуществит передачу средств пенсионных накоплений в негосударственные пенсионные фонды и управляющие компании в соответствии с выбором граждан в установленные законом сроки до 31 марта 2018 года.</w:t>
      </w:r>
    </w:p>
    <w:p w:rsidR="007F2888" w:rsidRPr="007F2888" w:rsidRDefault="007F2888" w:rsidP="007F2888">
      <w:pPr>
        <w:spacing w:after="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b/>
          <w:bCs/>
          <w:color w:val="595959" w:themeColor="text1" w:themeTint="A6"/>
          <w:sz w:val="24"/>
          <w:szCs w:val="24"/>
          <w:bdr w:val="none" w:sz="0" w:space="0" w:color="auto" w:frame="1"/>
          <w:lang w:eastAsia="ru-RU"/>
        </w:rPr>
        <w:t>Электронные сервисы</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 xml:space="preserve">Пенсионный фонд продолжает активную работу по развитию своих электронных сервисов. В 2017 году функции Личного кабинета гражданина на сайте ПФР значительно расширились, в результате чего сегодня он охватывает практически все выплаты по линии ПФР: пенсии, ежемесячную денежную выплату, федеральную социальную доплату к пенсии, набор социальных услуг, материнский капитал и др., а также информирует </w:t>
      </w:r>
      <w:proofErr w:type="gramStart"/>
      <w:r w:rsidRPr="007F2888">
        <w:rPr>
          <w:rFonts w:ascii="Arial" w:eastAsia="Times New Roman" w:hAnsi="Arial" w:cs="Arial"/>
          <w:color w:val="595959" w:themeColor="text1" w:themeTint="A6"/>
          <w:sz w:val="24"/>
          <w:szCs w:val="24"/>
          <w:lang w:eastAsia="ru-RU"/>
        </w:rPr>
        <w:t>о</w:t>
      </w:r>
      <w:proofErr w:type="gramEnd"/>
      <w:r w:rsidRPr="007F2888">
        <w:rPr>
          <w:rFonts w:ascii="Arial" w:eastAsia="Times New Roman" w:hAnsi="Arial" w:cs="Arial"/>
          <w:color w:val="595959" w:themeColor="text1" w:themeTint="A6"/>
          <w:sz w:val="24"/>
          <w:szCs w:val="24"/>
          <w:lang w:eastAsia="ru-RU"/>
        </w:rPr>
        <w:t xml:space="preserve"> всех установленных социальных выплатах.</w:t>
      </w:r>
    </w:p>
    <w:p w:rsidR="007F2888" w:rsidRPr="007F2888" w:rsidRDefault="003535F3" w:rsidP="007F2888">
      <w:pPr>
        <w:spacing w:after="0" w:line="360" w:lineRule="auto"/>
        <w:jc w:val="both"/>
        <w:textAlignment w:val="baseline"/>
        <w:rPr>
          <w:rFonts w:ascii="Arial" w:eastAsia="Times New Roman" w:hAnsi="Arial" w:cs="Arial"/>
          <w:color w:val="595959" w:themeColor="text1" w:themeTint="A6"/>
          <w:sz w:val="24"/>
          <w:szCs w:val="24"/>
          <w:lang w:eastAsia="ru-RU"/>
        </w:rPr>
      </w:pPr>
      <w:hyperlink r:id="rId6" w:history="1">
        <w:r w:rsidR="007F2888" w:rsidRPr="007F2888">
          <w:rPr>
            <w:rFonts w:ascii="Arial" w:eastAsia="Times New Roman" w:hAnsi="Arial" w:cs="Arial"/>
            <w:color w:val="595959" w:themeColor="text1" w:themeTint="A6"/>
            <w:sz w:val="24"/>
            <w:szCs w:val="24"/>
            <w:u w:val="single"/>
            <w:bdr w:val="none" w:sz="0" w:space="0" w:color="auto" w:frame="1"/>
            <w:lang w:eastAsia="ru-RU"/>
          </w:rPr>
          <w:t>Электронные сервисы ПФР</w:t>
        </w:r>
      </w:hyperlink>
      <w:r w:rsidR="007F2888" w:rsidRPr="007F2888">
        <w:rPr>
          <w:rFonts w:ascii="Arial" w:eastAsia="Times New Roman" w:hAnsi="Arial" w:cs="Arial"/>
          <w:color w:val="595959" w:themeColor="text1" w:themeTint="A6"/>
          <w:sz w:val="24"/>
          <w:szCs w:val="24"/>
          <w:lang w:eastAsia="ru-RU"/>
        </w:rPr>
        <w:t> доступны не только на сайте Пенсионного фонда и портале </w:t>
      </w:r>
      <w:proofErr w:type="spellStart"/>
      <w:r w:rsidR="007F2888" w:rsidRPr="007F2888">
        <w:rPr>
          <w:rFonts w:ascii="Arial" w:eastAsia="Times New Roman" w:hAnsi="Arial" w:cs="Arial"/>
          <w:color w:val="595959" w:themeColor="text1" w:themeTint="A6"/>
          <w:sz w:val="24"/>
          <w:szCs w:val="24"/>
          <w:lang w:eastAsia="ru-RU"/>
        </w:rPr>
        <w:fldChar w:fldCharType="begin"/>
      </w:r>
      <w:r w:rsidR="007F2888" w:rsidRPr="007F2888">
        <w:rPr>
          <w:rFonts w:ascii="Arial" w:eastAsia="Times New Roman" w:hAnsi="Arial" w:cs="Arial"/>
          <w:color w:val="595959" w:themeColor="text1" w:themeTint="A6"/>
          <w:sz w:val="24"/>
          <w:szCs w:val="24"/>
          <w:lang w:eastAsia="ru-RU"/>
        </w:rPr>
        <w:instrText xml:space="preserve"> HYPERLINK "https://www.gosuslugi.ru/structure/10000002796" </w:instrText>
      </w:r>
      <w:r w:rsidR="007F2888" w:rsidRPr="007F2888">
        <w:rPr>
          <w:rFonts w:ascii="Arial" w:eastAsia="Times New Roman" w:hAnsi="Arial" w:cs="Arial"/>
          <w:color w:val="595959" w:themeColor="text1" w:themeTint="A6"/>
          <w:sz w:val="24"/>
          <w:szCs w:val="24"/>
          <w:lang w:eastAsia="ru-RU"/>
        </w:rPr>
        <w:fldChar w:fldCharType="separate"/>
      </w:r>
      <w:r w:rsidR="007F2888" w:rsidRPr="007F2888">
        <w:rPr>
          <w:rFonts w:ascii="Arial" w:eastAsia="Times New Roman" w:hAnsi="Arial" w:cs="Arial"/>
          <w:color w:val="595959" w:themeColor="text1" w:themeTint="A6"/>
          <w:sz w:val="24"/>
          <w:szCs w:val="24"/>
          <w:u w:val="single"/>
          <w:bdr w:val="none" w:sz="0" w:space="0" w:color="auto" w:frame="1"/>
          <w:lang w:eastAsia="ru-RU"/>
        </w:rPr>
        <w:t>госуслуг</w:t>
      </w:r>
      <w:proofErr w:type="spellEnd"/>
      <w:r w:rsidR="007F2888" w:rsidRPr="007F2888">
        <w:rPr>
          <w:rFonts w:ascii="Arial" w:eastAsia="Times New Roman" w:hAnsi="Arial" w:cs="Arial"/>
          <w:color w:val="595959" w:themeColor="text1" w:themeTint="A6"/>
          <w:sz w:val="24"/>
          <w:szCs w:val="24"/>
          <w:lang w:eastAsia="ru-RU"/>
        </w:rPr>
        <w:fldChar w:fldCharType="end"/>
      </w:r>
      <w:r w:rsidR="007F2888" w:rsidRPr="007F2888">
        <w:rPr>
          <w:rFonts w:ascii="Arial" w:eastAsia="Times New Roman" w:hAnsi="Arial" w:cs="Arial"/>
          <w:color w:val="595959" w:themeColor="text1" w:themeTint="A6"/>
          <w:sz w:val="24"/>
          <w:szCs w:val="24"/>
          <w:lang w:eastAsia="ru-RU"/>
        </w:rPr>
        <w:t>, но и в </w:t>
      </w:r>
      <w:hyperlink r:id="rId7" w:history="1">
        <w:r w:rsidR="007F2888" w:rsidRPr="007F2888">
          <w:rPr>
            <w:rFonts w:ascii="Arial" w:eastAsia="Times New Roman" w:hAnsi="Arial" w:cs="Arial"/>
            <w:color w:val="595959" w:themeColor="text1" w:themeTint="A6"/>
            <w:sz w:val="24"/>
            <w:szCs w:val="24"/>
            <w:u w:val="single"/>
            <w:bdr w:val="none" w:sz="0" w:space="0" w:color="auto" w:frame="1"/>
            <w:lang w:eastAsia="ru-RU"/>
          </w:rPr>
          <w:t>мобильном</w:t>
        </w:r>
      </w:hyperlink>
      <w:r w:rsidR="007F2888" w:rsidRPr="007F2888">
        <w:rPr>
          <w:rFonts w:ascii="Arial" w:eastAsia="Times New Roman" w:hAnsi="Arial" w:cs="Arial"/>
          <w:color w:val="595959" w:themeColor="text1" w:themeTint="A6"/>
          <w:sz w:val="24"/>
          <w:szCs w:val="24"/>
          <w:lang w:eastAsia="ru-RU"/>
        </w:rPr>
        <w:t> </w:t>
      </w:r>
      <w:hyperlink r:id="rId8" w:history="1">
        <w:r w:rsidR="007F2888" w:rsidRPr="007F2888">
          <w:rPr>
            <w:rFonts w:ascii="Arial" w:eastAsia="Times New Roman" w:hAnsi="Arial" w:cs="Arial"/>
            <w:color w:val="595959" w:themeColor="text1" w:themeTint="A6"/>
            <w:sz w:val="24"/>
            <w:szCs w:val="24"/>
            <w:u w:val="single"/>
            <w:bdr w:val="none" w:sz="0" w:space="0" w:color="auto" w:frame="1"/>
            <w:lang w:eastAsia="ru-RU"/>
          </w:rPr>
          <w:t>приложении</w:t>
        </w:r>
      </w:hyperlink>
      <w:r w:rsidR="007F2888" w:rsidRPr="007F2888">
        <w:rPr>
          <w:rFonts w:ascii="Arial" w:eastAsia="Times New Roman" w:hAnsi="Arial" w:cs="Arial"/>
          <w:color w:val="595959" w:themeColor="text1" w:themeTint="A6"/>
          <w:sz w:val="24"/>
          <w:szCs w:val="24"/>
          <w:lang w:eastAsia="ru-RU"/>
        </w:rPr>
        <w:t> для смартфонов, которое ПФР представил в прошлом году.</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 xml:space="preserve">На сегодняшний день услугами ПФР в электронном виде через Личный кабинет на сайте ПФР и портал </w:t>
      </w:r>
      <w:proofErr w:type="spellStart"/>
      <w:r w:rsidRPr="007F2888">
        <w:rPr>
          <w:rFonts w:ascii="Arial" w:eastAsia="Times New Roman" w:hAnsi="Arial" w:cs="Arial"/>
          <w:color w:val="595959" w:themeColor="text1" w:themeTint="A6"/>
          <w:sz w:val="24"/>
          <w:szCs w:val="24"/>
          <w:lang w:eastAsia="ru-RU"/>
        </w:rPr>
        <w:t>госуслуг</w:t>
      </w:r>
      <w:proofErr w:type="spellEnd"/>
      <w:r w:rsidRPr="007F2888">
        <w:rPr>
          <w:rFonts w:ascii="Arial" w:eastAsia="Times New Roman" w:hAnsi="Arial" w:cs="Arial"/>
          <w:color w:val="595959" w:themeColor="text1" w:themeTint="A6"/>
          <w:sz w:val="24"/>
          <w:szCs w:val="24"/>
          <w:lang w:eastAsia="ru-RU"/>
        </w:rPr>
        <w:t xml:space="preserve"> воспользовались более 30 </w:t>
      </w:r>
      <w:proofErr w:type="gramStart"/>
      <w:r w:rsidRPr="007F2888">
        <w:rPr>
          <w:rFonts w:ascii="Arial" w:eastAsia="Times New Roman" w:hAnsi="Arial" w:cs="Arial"/>
          <w:color w:val="595959" w:themeColor="text1" w:themeTint="A6"/>
          <w:sz w:val="24"/>
          <w:szCs w:val="24"/>
          <w:lang w:eastAsia="ru-RU"/>
        </w:rPr>
        <w:t>млн</w:t>
      </w:r>
      <w:proofErr w:type="gramEnd"/>
      <w:r w:rsidRPr="007F2888">
        <w:rPr>
          <w:rFonts w:ascii="Arial" w:eastAsia="Times New Roman" w:hAnsi="Arial" w:cs="Arial"/>
          <w:color w:val="595959" w:themeColor="text1" w:themeTint="A6"/>
          <w:sz w:val="24"/>
          <w:szCs w:val="24"/>
          <w:lang w:eastAsia="ru-RU"/>
        </w:rPr>
        <w:t xml:space="preserve"> граждан.</w:t>
      </w:r>
    </w:p>
    <w:p w:rsidR="007F2888" w:rsidRPr="007F2888" w:rsidRDefault="007F2888" w:rsidP="007F2888">
      <w:pPr>
        <w:spacing w:after="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b/>
          <w:bCs/>
          <w:color w:val="595959" w:themeColor="text1" w:themeTint="A6"/>
          <w:sz w:val="24"/>
          <w:szCs w:val="24"/>
          <w:bdr w:val="none" w:sz="0" w:space="0" w:color="auto" w:frame="1"/>
          <w:lang w:eastAsia="ru-RU"/>
        </w:rPr>
        <w:t>ФРИ и ЕГИССО</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 xml:space="preserve">Пенсионный фонд продолжает реализацию двух федеральных проектов: Федерального реестра инвалидов (ФРИ) и Единой государственной информационной системы социального обеспечения (ЕГИССО). Запуск ФРИ и ЕГИССО позволяет учитывать весь комплекс социальных льгот по всем категориям граждан, которые получают государственную социальную поддержку из бюджетов всех уровней. Их реализация дает </w:t>
      </w:r>
      <w:r w:rsidRPr="007F2888">
        <w:rPr>
          <w:rFonts w:ascii="Arial" w:eastAsia="Times New Roman" w:hAnsi="Arial" w:cs="Arial"/>
          <w:color w:val="595959" w:themeColor="text1" w:themeTint="A6"/>
          <w:sz w:val="24"/>
          <w:szCs w:val="24"/>
          <w:lang w:eastAsia="ru-RU"/>
        </w:rPr>
        <w:lastRenderedPageBreak/>
        <w:t>возможность повысить эффективность социальных расходов и уровень информированности граждан о правах на получение мер социальной поддержки.</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Федеральный реестр инвалидов содержит информацию об установлении гражданам инвалидности, о рекомендованных МСЭ и исполненных мероприятиях по программам реабилитации и других социальных выплатах инвалидам. Это позволяет избежать многократного и разнонаправленного документооборота между органами власти и необходимости предоставления инвалидом документов для получения услуг. Благодаря ФРИ государство по модели одного окна может иметь статистическую информацию для анализа программ помощи инвалидам по любому параметру, будь то обеспечение их техническими средствами реабилитации или предоставление образовательных услуг.</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 xml:space="preserve">Как информационная система ФРИ был введен в эксплуатацию с 1 января 2017 года. С конца 2016 года в режиме опытной эксплуатации работает Личный кабинет инвалида и мобильное приложение ФРИ. В 2017 году велась активная работа по подключению к системе всех ведомств – как поставщиков, так и пользователей информации ФРИ, в том числе на уровне субъектов РФ. Во ФРИ аккумулировано уже более 125 </w:t>
      </w:r>
      <w:proofErr w:type="gramStart"/>
      <w:r w:rsidRPr="007F2888">
        <w:rPr>
          <w:rFonts w:ascii="Arial" w:eastAsia="Times New Roman" w:hAnsi="Arial" w:cs="Arial"/>
          <w:color w:val="595959" w:themeColor="text1" w:themeTint="A6"/>
          <w:sz w:val="24"/>
          <w:szCs w:val="24"/>
          <w:lang w:eastAsia="ru-RU"/>
        </w:rPr>
        <w:t>млн</w:t>
      </w:r>
      <w:proofErr w:type="gramEnd"/>
      <w:r w:rsidRPr="007F2888">
        <w:rPr>
          <w:rFonts w:ascii="Arial" w:eastAsia="Times New Roman" w:hAnsi="Arial" w:cs="Arial"/>
          <w:color w:val="595959" w:themeColor="text1" w:themeTint="A6"/>
          <w:sz w:val="24"/>
          <w:szCs w:val="24"/>
          <w:lang w:eastAsia="ru-RU"/>
        </w:rPr>
        <w:t xml:space="preserve"> сведений об инвалидах. В 2018 году планируется расширение перечня поставщиков информации и </w:t>
      </w:r>
      <w:proofErr w:type="gramStart"/>
      <w:r w:rsidRPr="007F2888">
        <w:rPr>
          <w:rFonts w:ascii="Arial" w:eastAsia="Times New Roman" w:hAnsi="Arial" w:cs="Arial"/>
          <w:color w:val="595959" w:themeColor="text1" w:themeTint="A6"/>
          <w:sz w:val="24"/>
          <w:szCs w:val="24"/>
          <w:lang w:eastAsia="ru-RU"/>
        </w:rPr>
        <w:t>объема</w:t>
      </w:r>
      <w:proofErr w:type="gramEnd"/>
      <w:r w:rsidRPr="007F2888">
        <w:rPr>
          <w:rFonts w:ascii="Arial" w:eastAsia="Times New Roman" w:hAnsi="Arial" w:cs="Arial"/>
          <w:color w:val="595959" w:themeColor="text1" w:themeTint="A6"/>
          <w:sz w:val="24"/>
          <w:szCs w:val="24"/>
          <w:lang w:eastAsia="ru-RU"/>
        </w:rPr>
        <w:t xml:space="preserve"> передаваемых в реестр сведений, развитие функционала Личного кабинета в части создания тематических форумов, интеграция ФРИ с ЕГИССО.</w:t>
      </w:r>
    </w:p>
    <w:p w:rsidR="007F2888" w:rsidRPr="007F2888" w:rsidRDefault="007F2888" w:rsidP="007F2888">
      <w:pPr>
        <w:spacing w:after="24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 xml:space="preserve">ЕГИССО будет </w:t>
      </w:r>
      <w:proofErr w:type="gramStart"/>
      <w:r w:rsidRPr="007F2888">
        <w:rPr>
          <w:rFonts w:ascii="Arial" w:eastAsia="Times New Roman" w:hAnsi="Arial" w:cs="Arial"/>
          <w:color w:val="595959" w:themeColor="text1" w:themeTint="A6"/>
          <w:sz w:val="24"/>
          <w:szCs w:val="24"/>
          <w:lang w:eastAsia="ru-RU"/>
        </w:rPr>
        <w:t>аккумулировать</w:t>
      </w:r>
      <w:proofErr w:type="gramEnd"/>
      <w:r w:rsidRPr="007F2888">
        <w:rPr>
          <w:rFonts w:ascii="Arial" w:eastAsia="Times New Roman" w:hAnsi="Arial" w:cs="Arial"/>
          <w:color w:val="595959" w:themeColor="text1" w:themeTint="A6"/>
          <w:sz w:val="24"/>
          <w:szCs w:val="24"/>
          <w:lang w:eastAsia="ru-RU"/>
        </w:rPr>
        <w:t xml:space="preserve"> и предоставлять органам власти актуальную информацию о мерах </w:t>
      </w:r>
      <w:proofErr w:type="spellStart"/>
      <w:r w:rsidRPr="007F2888">
        <w:rPr>
          <w:rFonts w:ascii="Arial" w:eastAsia="Times New Roman" w:hAnsi="Arial" w:cs="Arial"/>
          <w:color w:val="595959" w:themeColor="text1" w:themeTint="A6"/>
          <w:sz w:val="24"/>
          <w:szCs w:val="24"/>
          <w:lang w:eastAsia="ru-RU"/>
        </w:rPr>
        <w:t>соцподдержки</w:t>
      </w:r>
      <w:proofErr w:type="spellEnd"/>
      <w:r w:rsidRPr="007F2888">
        <w:rPr>
          <w:rFonts w:ascii="Arial" w:eastAsia="Times New Roman" w:hAnsi="Arial" w:cs="Arial"/>
          <w:color w:val="595959" w:themeColor="text1" w:themeTint="A6"/>
          <w:sz w:val="24"/>
          <w:szCs w:val="24"/>
          <w:lang w:eastAsia="ru-RU"/>
        </w:rPr>
        <w:t>, оказываемых населению России в персонифицированном виде. Наличие такой информации в одном источнике позволит органам власти получить полную картину о социальном обеспечении отдельно взятого гражданина и принять решение о его нуждаемости в той или иной мере социальной поддержки.</w:t>
      </w:r>
    </w:p>
    <w:p w:rsidR="007F2888" w:rsidRPr="007F2888" w:rsidRDefault="007F2888" w:rsidP="007F2888">
      <w:pPr>
        <w:spacing w:after="0" w:line="360" w:lineRule="auto"/>
        <w:jc w:val="both"/>
        <w:textAlignment w:val="baseline"/>
        <w:rPr>
          <w:rFonts w:ascii="Arial" w:eastAsia="Times New Roman" w:hAnsi="Arial" w:cs="Arial"/>
          <w:color w:val="595959" w:themeColor="text1" w:themeTint="A6"/>
          <w:sz w:val="24"/>
          <w:szCs w:val="24"/>
          <w:lang w:eastAsia="ru-RU"/>
        </w:rPr>
      </w:pPr>
      <w:r w:rsidRPr="007F2888">
        <w:rPr>
          <w:rFonts w:ascii="Arial" w:eastAsia="Times New Roman" w:hAnsi="Arial" w:cs="Arial"/>
          <w:color w:val="595959" w:themeColor="text1" w:themeTint="A6"/>
          <w:sz w:val="24"/>
          <w:szCs w:val="24"/>
          <w:lang w:eastAsia="ru-RU"/>
        </w:rPr>
        <w:t>В 2017 году ПФР завершил разработку платформы ЕГИССО, ввел систему в опытную эксплуатацию и проводит подключение к ней органов государственной власти, которые являются поставщиками и пользователями информации.</w:t>
      </w:r>
    </w:p>
    <w:p w:rsidR="00374584" w:rsidRDefault="00374584" w:rsidP="00374584">
      <w:pPr>
        <w:spacing w:after="0"/>
        <w:ind w:firstLine="3969"/>
        <w:rPr>
          <w:rFonts w:ascii="Arial" w:eastAsia="Times New Roman" w:hAnsi="Arial" w:cs="Arial"/>
          <w:b/>
          <w:color w:val="595959" w:themeColor="text1" w:themeTint="A6"/>
          <w:sz w:val="24"/>
          <w:szCs w:val="24"/>
          <w:lang w:eastAsia="ru-RU"/>
        </w:rPr>
      </w:pPr>
    </w:p>
    <w:p w:rsidR="00374584" w:rsidRDefault="00374584" w:rsidP="00374584">
      <w:pPr>
        <w:spacing w:after="0"/>
        <w:ind w:firstLine="3969"/>
        <w:rPr>
          <w:rFonts w:ascii="Arial" w:eastAsia="Times New Roman" w:hAnsi="Arial" w:cs="Arial"/>
          <w:b/>
          <w:color w:val="595959" w:themeColor="text1" w:themeTint="A6"/>
          <w:sz w:val="24"/>
          <w:szCs w:val="24"/>
          <w:lang w:eastAsia="ru-RU"/>
        </w:rPr>
      </w:pPr>
    </w:p>
    <w:p w:rsidR="00374584" w:rsidRPr="009A7729" w:rsidRDefault="00374584" w:rsidP="00374584">
      <w:pPr>
        <w:spacing w:after="0"/>
        <w:ind w:firstLine="3969"/>
        <w:rPr>
          <w:rFonts w:ascii="Arial" w:eastAsia="Times New Roman" w:hAnsi="Arial" w:cs="Arial"/>
          <w:b/>
          <w:color w:val="595959" w:themeColor="text1" w:themeTint="A6"/>
          <w:sz w:val="24"/>
          <w:szCs w:val="24"/>
          <w:lang w:eastAsia="ru-RU"/>
        </w:rPr>
      </w:pPr>
      <w:r w:rsidRPr="009A7729">
        <w:rPr>
          <w:rFonts w:ascii="Arial" w:eastAsia="Times New Roman" w:hAnsi="Arial" w:cs="Arial"/>
          <w:b/>
          <w:color w:val="595959" w:themeColor="text1" w:themeTint="A6"/>
          <w:sz w:val="24"/>
          <w:szCs w:val="24"/>
          <w:lang w:eastAsia="ru-RU"/>
        </w:rPr>
        <w:t>Пресс-служба</w:t>
      </w:r>
    </w:p>
    <w:p w:rsidR="00374584" w:rsidRPr="009A7729" w:rsidRDefault="00374584" w:rsidP="00374584">
      <w:pPr>
        <w:spacing w:after="0"/>
        <w:ind w:firstLine="3969"/>
        <w:rPr>
          <w:rFonts w:ascii="Arial" w:eastAsia="Times New Roman" w:hAnsi="Arial" w:cs="Arial"/>
          <w:b/>
          <w:color w:val="595959" w:themeColor="text1" w:themeTint="A6"/>
          <w:sz w:val="24"/>
          <w:szCs w:val="24"/>
          <w:lang w:eastAsia="ru-RU"/>
        </w:rPr>
      </w:pPr>
      <w:r w:rsidRPr="009A7729">
        <w:rPr>
          <w:rFonts w:ascii="Arial" w:eastAsia="Times New Roman" w:hAnsi="Arial" w:cs="Arial"/>
          <w:b/>
          <w:color w:val="595959" w:themeColor="text1" w:themeTint="A6"/>
          <w:sz w:val="24"/>
          <w:szCs w:val="24"/>
          <w:lang w:eastAsia="ru-RU"/>
        </w:rPr>
        <w:t>Отделения Пенсионного фонда РФ</w:t>
      </w:r>
    </w:p>
    <w:p w:rsidR="00374584" w:rsidRPr="009A7729" w:rsidRDefault="00374584" w:rsidP="00374584">
      <w:pPr>
        <w:spacing w:after="0"/>
        <w:ind w:firstLine="3969"/>
        <w:rPr>
          <w:rFonts w:ascii="Arial" w:eastAsia="Times New Roman" w:hAnsi="Arial" w:cs="Arial"/>
          <w:b/>
          <w:color w:val="595959" w:themeColor="text1" w:themeTint="A6"/>
          <w:sz w:val="24"/>
          <w:szCs w:val="24"/>
          <w:lang w:eastAsia="ru-RU"/>
        </w:rPr>
      </w:pPr>
      <w:r w:rsidRPr="009A7729">
        <w:rPr>
          <w:rFonts w:ascii="Arial" w:eastAsia="Times New Roman" w:hAnsi="Arial" w:cs="Arial"/>
          <w:b/>
          <w:color w:val="595959" w:themeColor="text1" w:themeTint="A6"/>
          <w:sz w:val="24"/>
          <w:szCs w:val="24"/>
          <w:lang w:eastAsia="ru-RU"/>
        </w:rPr>
        <w:t>по Кабардино-Балкарской республике</w:t>
      </w:r>
    </w:p>
    <w:p w:rsidR="00374584" w:rsidRPr="009A7729" w:rsidRDefault="00374584" w:rsidP="00374584">
      <w:pPr>
        <w:spacing w:after="0"/>
        <w:ind w:firstLine="3969"/>
        <w:rPr>
          <w:rFonts w:ascii="Arial" w:eastAsia="Times New Roman" w:hAnsi="Arial" w:cs="Arial"/>
          <w:b/>
          <w:color w:val="595959" w:themeColor="text1" w:themeTint="A6"/>
          <w:sz w:val="24"/>
          <w:szCs w:val="24"/>
          <w:lang w:eastAsia="ru-RU"/>
        </w:rPr>
      </w:pPr>
      <w:r w:rsidRPr="009A7729">
        <w:rPr>
          <w:rFonts w:ascii="Arial" w:eastAsia="Times New Roman" w:hAnsi="Arial" w:cs="Arial"/>
          <w:b/>
          <w:color w:val="595959" w:themeColor="text1" w:themeTint="A6"/>
          <w:sz w:val="24"/>
          <w:szCs w:val="24"/>
          <w:lang w:eastAsia="ru-RU"/>
        </w:rPr>
        <w:t xml:space="preserve">г. Нальчик, ул. </w:t>
      </w:r>
      <w:proofErr w:type="spellStart"/>
      <w:r>
        <w:rPr>
          <w:rFonts w:ascii="Arial" w:eastAsia="Times New Roman" w:hAnsi="Arial" w:cs="Arial"/>
          <w:b/>
          <w:color w:val="595959" w:themeColor="text1" w:themeTint="A6"/>
          <w:sz w:val="24"/>
          <w:szCs w:val="24"/>
          <w:lang w:eastAsia="ru-RU"/>
        </w:rPr>
        <w:t>Пачева</w:t>
      </w:r>
      <w:proofErr w:type="spellEnd"/>
      <w:r>
        <w:rPr>
          <w:rFonts w:ascii="Arial" w:eastAsia="Times New Roman" w:hAnsi="Arial" w:cs="Arial"/>
          <w:b/>
          <w:color w:val="595959" w:themeColor="text1" w:themeTint="A6"/>
          <w:sz w:val="24"/>
          <w:szCs w:val="24"/>
          <w:lang w:eastAsia="ru-RU"/>
        </w:rPr>
        <w:t xml:space="preserve"> 19</w:t>
      </w:r>
      <w:r w:rsidRPr="009A7729">
        <w:rPr>
          <w:rFonts w:ascii="Arial" w:eastAsia="Times New Roman" w:hAnsi="Arial" w:cs="Arial"/>
          <w:b/>
          <w:color w:val="595959" w:themeColor="text1" w:themeTint="A6"/>
          <w:sz w:val="24"/>
          <w:szCs w:val="24"/>
          <w:lang w:eastAsia="ru-RU"/>
        </w:rPr>
        <w:t xml:space="preserve"> «а»,</w:t>
      </w:r>
    </w:p>
    <w:p w:rsidR="00374584" w:rsidRPr="009A7729" w:rsidRDefault="00374584" w:rsidP="00374584">
      <w:pPr>
        <w:spacing w:after="0"/>
        <w:ind w:firstLine="3969"/>
        <w:rPr>
          <w:rFonts w:ascii="Arial" w:eastAsia="Times New Roman" w:hAnsi="Arial" w:cs="Arial"/>
          <w:b/>
          <w:color w:val="595959" w:themeColor="text1" w:themeTint="A6"/>
          <w:sz w:val="24"/>
          <w:szCs w:val="24"/>
          <w:lang w:eastAsia="ru-RU"/>
        </w:rPr>
      </w:pPr>
      <w:r w:rsidRPr="009A7729">
        <w:rPr>
          <w:rFonts w:ascii="Arial" w:eastAsia="Times New Roman" w:hAnsi="Arial" w:cs="Arial"/>
          <w:b/>
          <w:color w:val="595959" w:themeColor="text1" w:themeTint="A6"/>
          <w:sz w:val="24"/>
          <w:szCs w:val="24"/>
          <w:lang w:eastAsia="ru-RU"/>
        </w:rPr>
        <w:t>Офис № 316</w:t>
      </w:r>
    </w:p>
    <w:p w:rsidR="00374584" w:rsidRPr="009A7729" w:rsidRDefault="00374584" w:rsidP="00374584">
      <w:pPr>
        <w:spacing w:after="0"/>
        <w:ind w:firstLine="3969"/>
        <w:rPr>
          <w:rFonts w:ascii="Arial" w:eastAsia="Times New Roman" w:hAnsi="Arial" w:cs="Arial"/>
          <w:b/>
          <w:color w:val="595959" w:themeColor="text1" w:themeTint="A6"/>
          <w:sz w:val="24"/>
          <w:szCs w:val="24"/>
          <w:lang w:eastAsia="ru-RU"/>
        </w:rPr>
      </w:pPr>
      <w:r w:rsidRPr="009A7729">
        <w:rPr>
          <w:rFonts w:ascii="Arial" w:eastAsia="Times New Roman" w:hAnsi="Arial" w:cs="Arial"/>
          <w:b/>
          <w:color w:val="595959" w:themeColor="text1" w:themeTint="A6"/>
          <w:sz w:val="24"/>
          <w:szCs w:val="24"/>
          <w:lang w:eastAsia="ru-RU"/>
        </w:rPr>
        <w:t xml:space="preserve">Вебсайт: </w:t>
      </w:r>
      <w:hyperlink r:id="rId9" w:history="1">
        <w:r w:rsidRPr="009A7729">
          <w:rPr>
            <w:rStyle w:val="a5"/>
            <w:rFonts w:ascii="Arial" w:eastAsia="Times New Roman" w:hAnsi="Arial" w:cs="Arial"/>
            <w:b/>
            <w:color w:val="595959" w:themeColor="text1" w:themeTint="A6"/>
            <w:sz w:val="24"/>
            <w:szCs w:val="24"/>
            <w:lang w:eastAsia="ru-RU"/>
          </w:rPr>
          <w:t>http://www.pfrf.ru/branches/kbr/news/</w:t>
        </w:r>
      </w:hyperlink>
    </w:p>
    <w:p w:rsidR="00374584" w:rsidRPr="009A7729" w:rsidRDefault="00374584" w:rsidP="00374584">
      <w:pPr>
        <w:spacing w:after="0"/>
        <w:ind w:firstLine="3969"/>
        <w:rPr>
          <w:rFonts w:ascii="Arial" w:eastAsia="Times New Roman" w:hAnsi="Arial" w:cs="Arial"/>
          <w:b/>
          <w:color w:val="595959" w:themeColor="text1" w:themeTint="A6"/>
          <w:sz w:val="24"/>
          <w:szCs w:val="24"/>
          <w:lang w:val="en-US" w:eastAsia="ru-RU"/>
        </w:rPr>
      </w:pPr>
      <w:r w:rsidRPr="009A7729">
        <w:rPr>
          <w:rFonts w:ascii="Arial" w:eastAsia="Times New Roman" w:hAnsi="Arial" w:cs="Arial"/>
          <w:b/>
          <w:color w:val="595959" w:themeColor="text1" w:themeTint="A6"/>
          <w:sz w:val="24"/>
          <w:szCs w:val="24"/>
          <w:lang w:val="en-US" w:eastAsia="ru-RU"/>
        </w:rPr>
        <w:t xml:space="preserve">E-mail: </w:t>
      </w:r>
      <w:r w:rsidRPr="009A7729">
        <w:rPr>
          <w:rFonts w:ascii="Arial" w:eastAsia="Times New Roman" w:hAnsi="Arial" w:cs="Arial"/>
          <w:b/>
          <w:color w:val="595959" w:themeColor="text1" w:themeTint="A6"/>
          <w:sz w:val="24"/>
          <w:szCs w:val="24"/>
          <w:u w:val="single"/>
          <w:lang w:val="en-US" w:eastAsia="ru-RU"/>
        </w:rPr>
        <w:t>opfr_po_kbr@mail.ru</w:t>
      </w:r>
    </w:p>
    <w:p w:rsidR="00924688" w:rsidRPr="00374584" w:rsidRDefault="00924688" w:rsidP="007F2888">
      <w:pPr>
        <w:spacing w:line="360" w:lineRule="auto"/>
        <w:jc w:val="both"/>
        <w:rPr>
          <w:rFonts w:ascii="Arial" w:hAnsi="Arial" w:cs="Arial"/>
          <w:color w:val="595959" w:themeColor="text1" w:themeTint="A6"/>
          <w:sz w:val="24"/>
          <w:szCs w:val="24"/>
          <w:lang w:val="en-US"/>
        </w:rPr>
      </w:pPr>
    </w:p>
    <w:sectPr w:rsidR="00924688" w:rsidRPr="00374584" w:rsidSect="007F288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6391C"/>
    <w:multiLevelType w:val="multilevel"/>
    <w:tmpl w:val="3C1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88"/>
    <w:rsid w:val="00225B56"/>
    <w:rsid w:val="003535F3"/>
    <w:rsid w:val="00374584"/>
    <w:rsid w:val="005148A5"/>
    <w:rsid w:val="007F2888"/>
    <w:rsid w:val="00924688"/>
    <w:rsid w:val="00BA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8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888"/>
    <w:rPr>
      <w:rFonts w:ascii="Tahoma" w:hAnsi="Tahoma" w:cs="Tahoma"/>
      <w:sz w:val="16"/>
      <w:szCs w:val="16"/>
    </w:rPr>
  </w:style>
  <w:style w:type="character" w:styleId="a5">
    <w:name w:val="Hyperlink"/>
    <w:basedOn w:val="a0"/>
    <w:uiPriority w:val="99"/>
    <w:semiHidden/>
    <w:unhideWhenUsed/>
    <w:rsid w:val="003745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8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888"/>
    <w:rPr>
      <w:rFonts w:ascii="Tahoma" w:hAnsi="Tahoma" w:cs="Tahoma"/>
      <w:sz w:val="16"/>
      <w:szCs w:val="16"/>
    </w:rPr>
  </w:style>
  <w:style w:type="character" w:styleId="a5">
    <w:name w:val="Hyperlink"/>
    <w:basedOn w:val="a0"/>
    <w:uiPriority w:val="99"/>
    <w:semiHidden/>
    <w:unhideWhenUsed/>
    <w:rsid w:val="00374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7259">
      <w:bodyDiv w:val="1"/>
      <w:marLeft w:val="0"/>
      <w:marRight w:val="0"/>
      <w:marTop w:val="0"/>
      <w:marBottom w:val="0"/>
      <w:divBdr>
        <w:top w:val="none" w:sz="0" w:space="0" w:color="auto"/>
        <w:left w:val="none" w:sz="0" w:space="0" w:color="auto"/>
        <w:bottom w:val="none" w:sz="0" w:space="0" w:color="auto"/>
        <w:right w:val="none" w:sz="0" w:space="0" w:color="auto"/>
      </w:divBdr>
      <w:divsChild>
        <w:div w:id="623393104">
          <w:marLeft w:val="0"/>
          <w:marRight w:val="0"/>
          <w:marTop w:val="0"/>
          <w:marBottom w:val="0"/>
          <w:divBdr>
            <w:top w:val="none" w:sz="0" w:space="0" w:color="auto"/>
            <w:left w:val="none" w:sz="0" w:space="0" w:color="auto"/>
            <w:bottom w:val="none" w:sz="0" w:space="0" w:color="auto"/>
            <w:right w:val="none" w:sz="0" w:space="0" w:color="auto"/>
          </w:divBdr>
          <w:divsChild>
            <w:div w:id="378481715">
              <w:marLeft w:val="0"/>
              <w:marRight w:val="0"/>
              <w:marTop w:val="0"/>
              <w:marBottom w:val="0"/>
              <w:divBdr>
                <w:top w:val="none" w:sz="0" w:space="0" w:color="auto"/>
                <w:left w:val="none" w:sz="0" w:space="0" w:color="auto"/>
                <w:bottom w:val="none" w:sz="0" w:space="0" w:color="auto"/>
                <w:right w:val="none" w:sz="0" w:space="0" w:color="auto"/>
              </w:divBdr>
            </w:div>
          </w:divsChild>
        </w:div>
        <w:div w:id="414787587">
          <w:marLeft w:val="0"/>
          <w:marRight w:val="0"/>
          <w:marTop w:val="0"/>
          <w:marBottom w:val="0"/>
          <w:divBdr>
            <w:top w:val="none" w:sz="0" w:space="0" w:color="auto"/>
            <w:left w:val="none" w:sz="0" w:space="0" w:color="auto"/>
            <w:bottom w:val="none" w:sz="0" w:space="0" w:color="auto"/>
            <w:right w:val="none" w:sz="0" w:space="0" w:color="auto"/>
          </w:divBdr>
          <w:divsChild>
            <w:div w:id="1174027956">
              <w:marLeft w:val="0"/>
              <w:marRight w:val="0"/>
              <w:marTop w:val="0"/>
              <w:marBottom w:val="0"/>
              <w:divBdr>
                <w:top w:val="none" w:sz="0" w:space="0" w:color="auto"/>
                <w:left w:val="none" w:sz="0" w:space="0" w:color="auto"/>
                <w:bottom w:val="none" w:sz="0" w:space="0" w:color="auto"/>
                <w:right w:val="none" w:sz="0" w:space="0" w:color="auto"/>
              </w:divBdr>
              <w:divsChild>
                <w:div w:id="12698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pfrf.mobile" TargetMode="External"/><Relationship Id="rId3" Type="http://schemas.microsoft.com/office/2007/relationships/stylesWithEffects" Target="stylesWithEffects.xml"/><Relationship Id="rId7" Type="http://schemas.openxmlformats.org/officeDocument/2006/relationships/hyperlink" Target="https://itunes.apple.com/ru/app/id1202653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pfrf.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frf.ru/branches/kbr/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1700</Words>
  <Characters>9696</Characters>
  <Application>Microsoft Office Word</Application>
  <DocSecurity>0</DocSecurity>
  <Lines>80</Lines>
  <Paragraphs>22</Paragraphs>
  <ScaleCrop>false</ScaleCrop>
  <Company>Kraftway</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Михаил В. Битоков</cp:lastModifiedBy>
  <cp:revision>5</cp:revision>
  <dcterms:created xsi:type="dcterms:W3CDTF">2018-03-21T09:38:00Z</dcterms:created>
  <dcterms:modified xsi:type="dcterms:W3CDTF">2018-03-21T12:58:00Z</dcterms:modified>
</cp:coreProperties>
</file>